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034E" w:rsidRDefault="008A034E" w:rsidP="008A034E">
      <w:pPr>
        <w:spacing w:line="480" w:lineRule="auto"/>
        <w:ind w:firstLine="720"/>
        <w:rPr>
          <w:rFonts w:ascii="Times New Roman" w:hAnsi="Times New Roman" w:cs="Times New Roman"/>
          <w:sz w:val="24"/>
          <w:szCs w:val="24"/>
        </w:rPr>
      </w:pPr>
      <w:bookmarkStart w:id="0" w:name="_GoBack"/>
      <w:bookmarkEnd w:id="0"/>
    </w:p>
    <w:p w:rsidR="008A034E" w:rsidRDefault="008A034E" w:rsidP="008A034E">
      <w:pPr>
        <w:spacing w:line="480" w:lineRule="auto"/>
        <w:ind w:firstLine="720"/>
        <w:jc w:val="center"/>
        <w:rPr>
          <w:rFonts w:ascii="Times New Roman" w:hAnsi="Times New Roman" w:cs="Times New Roman"/>
          <w:sz w:val="24"/>
          <w:szCs w:val="24"/>
        </w:rPr>
      </w:pPr>
    </w:p>
    <w:p w:rsidR="008A034E" w:rsidRDefault="008A034E" w:rsidP="008A034E">
      <w:pPr>
        <w:spacing w:line="480" w:lineRule="auto"/>
        <w:ind w:firstLine="720"/>
        <w:jc w:val="center"/>
        <w:rPr>
          <w:rFonts w:ascii="Times New Roman" w:hAnsi="Times New Roman" w:cs="Times New Roman"/>
          <w:sz w:val="24"/>
          <w:szCs w:val="24"/>
        </w:rPr>
      </w:pPr>
    </w:p>
    <w:p w:rsidR="008A034E" w:rsidRDefault="00EE0B52" w:rsidP="008A034E">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Figurative Language</w:t>
      </w:r>
    </w:p>
    <w:p w:rsidR="008A034E" w:rsidRPr="008A034E" w:rsidRDefault="00EE0B52" w:rsidP="008A034E">
      <w:pPr>
        <w:spacing w:line="480" w:lineRule="auto"/>
        <w:ind w:firstLine="720"/>
        <w:jc w:val="center"/>
        <w:rPr>
          <w:rFonts w:ascii="Times New Roman" w:hAnsi="Times New Roman" w:cs="Times New Roman"/>
          <w:sz w:val="24"/>
          <w:szCs w:val="24"/>
        </w:rPr>
      </w:pPr>
      <w:r w:rsidRPr="008A034E">
        <w:rPr>
          <w:rFonts w:ascii="Times New Roman" w:hAnsi="Times New Roman" w:cs="Times New Roman"/>
          <w:sz w:val="24"/>
          <w:szCs w:val="24"/>
        </w:rPr>
        <w:t>Student’s name</w:t>
      </w:r>
    </w:p>
    <w:p w:rsidR="008A034E" w:rsidRPr="008A034E" w:rsidRDefault="00EE0B52" w:rsidP="008A034E">
      <w:pPr>
        <w:spacing w:line="480" w:lineRule="auto"/>
        <w:ind w:firstLine="720"/>
        <w:jc w:val="center"/>
        <w:rPr>
          <w:rFonts w:ascii="Times New Roman" w:hAnsi="Times New Roman" w:cs="Times New Roman"/>
          <w:sz w:val="24"/>
          <w:szCs w:val="24"/>
        </w:rPr>
      </w:pPr>
      <w:r w:rsidRPr="008A034E">
        <w:rPr>
          <w:rFonts w:ascii="Times New Roman" w:hAnsi="Times New Roman" w:cs="Times New Roman"/>
          <w:sz w:val="24"/>
          <w:szCs w:val="24"/>
        </w:rPr>
        <w:t>Institutional affiliation</w:t>
      </w:r>
    </w:p>
    <w:p w:rsidR="008A034E" w:rsidRPr="008A034E" w:rsidRDefault="00EE0B52" w:rsidP="008A034E">
      <w:pPr>
        <w:spacing w:line="480" w:lineRule="auto"/>
        <w:ind w:firstLine="720"/>
        <w:jc w:val="center"/>
        <w:rPr>
          <w:rFonts w:ascii="Times New Roman" w:hAnsi="Times New Roman" w:cs="Times New Roman"/>
          <w:sz w:val="24"/>
          <w:szCs w:val="24"/>
        </w:rPr>
      </w:pPr>
      <w:r w:rsidRPr="008A034E">
        <w:rPr>
          <w:rFonts w:ascii="Times New Roman" w:hAnsi="Times New Roman" w:cs="Times New Roman"/>
          <w:sz w:val="24"/>
          <w:szCs w:val="24"/>
        </w:rPr>
        <w:t>Course-name</w:t>
      </w:r>
    </w:p>
    <w:p w:rsidR="008A034E" w:rsidRPr="008A034E" w:rsidRDefault="00EE0B52" w:rsidP="008A034E">
      <w:pPr>
        <w:spacing w:line="480" w:lineRule="auto"/>
        <w:ind w:firstLine="720"/>
        <w:jc w:val="center"/>
        <w:rPr>
          <w:rFonts w:ascii="Times New Roman" w:hAnsi="Times New Roman" w:cs="Times New Roman"/>
          <w:sz w:val="24"/>
          <w:szCs w:val="24"/>
        </w:rPr>
      </w:pPr>
      <w:r w:rsidRPr="008A034E">
        <w:rPr>
          <w:rFonts w:ascii="Times New Roman" w:hAnsi="Times New Roman" w:cs="Times New Roman"/>
          <w:sz w:val="24"/>
          <w:szCs w:val="24"/>
        </w:rPr>
        <w:t>Course number</w:t>
      </w:r>
    </w:p>
    <w:p w:rsidR="008A034E" w:rsidRPr="008A034E" w:rsidRDefault="00EE0B52" w:rsidP="008A034E">
      <w:pPr>
        <w:spacing w:line="480" w:lineRule="auto"/>
        <w:ind w:firstLine="720"/>
        <w:jc w:val="center"/>
        <w:rPr>
          <w:rFonts w:ascii="Times New Roman" w:hAnsi="Times New Roman" w:cs="Times New Roman"/>
          <w:sz w:val="24"/>
          <w:szCs w:val="24"/>
        </w:rPr>
      </w:pPr>
      <w:r w:rsidRPr="008A034E">
        <w:rPr>
          <w:rFonts w:ascii="Times New Roman" w:hAnsi="Times New Roman" w:cs="Times New Roman"/>
          <w:sz w:val="24"/>
          <w:szCs w:val="24"/>
        </w:rPr>
        <w:t>Date of submission</w:t>
      </w:r>
    </w:p>
    <w:p w:rsidR="008A034E" w:rsidRDefault="008A034E" w:rsidP="008A034E">
      <w:pPr>
        <w:spacing w:line="480" w:lineRule="auto"/>
        <w:ind w:firstLine="720"/>
        <w:rPr>
          <w:rFonts w:ascii="Times New Roman" w:hAnsi="Times New Roman" w:cs="Times New Roman"/>
          <w:sz w:val="24"/>
          <w:szCs w:val="24"/>
        </w:rPr>
      </w:pPr>
    </w:p>
    <w:p w:rsidR="008A034E" w:rsidRDefault="008A034E" w:rsidP="008A034E">
      <w:pPr>
        <w:spacing w:line="480" w:lineRule="auto"/>
        <w:ind w:firstLine="720"/>
        <w:rPr>
          <w:rFonts w:ascii="Times New Roman" w:hAnsi="Times New Roman" w:cs="Times New Roman"/>
          <w:sz w:val="24"/>
          <w:szCs w:val="24"/>
        </w:rPr>
      </w:pPr>
    </w:p>
    <w:p w:rsidR="008A034E" w:rsidRDefault="008A034E" w:rsidP="008A034E">
      <w:pPr>
        <w:spacing w:line="480" w:lineRule="auto"/>
        <w:ind w:firstLine="720"/>
        <w:rPr>
          <w:rFonts w:ascii="Times New Roman" w:hAnsi="Times New Roman" w:cs="Times New Roman"/>
          <w:sz w:val="24"/>
          <w:szCs w:val="24"/>
        </w:rPr>
      </w:pPr>
    </w:p>
    <w:p w:rsidR="008A034E" w:rsidRDefault="008A034E" w:rsidP="008A034E">
      <w:pPr>
        <w:spacing w:line="480" w:lineRule="auto"/>
        <w:ind w:firstLine="720"/>
        <w:rPr>
          <w:rFonts w:ascii="Times New Roman" w:hAnsi="Times New Roman" w:cs="Times New Roman"/>
          <w:sz w:val="24"/>
          <w:szCs w:val="24"/>
        </w:rPr>
      </w:pPr>
    </w:p>
    <w:p w:rsidR="008A034E" w:rsidRDefault="008A034E" w:rsidP="008A034E">
      <w:pPr>
        <w:spacing w:line="480" w:lineRule="auto"/>
        <w:ind w:firstLine="720"/>
        <w:rPr>
          <w:rFonts w:ascii="Times New Roman" w:hAnsi="Times New Roman" w:cs="Times New Roman"/>
          <w:sz w:val="24"/>
          <w:szCs w:val="24"/>
        </w:rPr>
      </w:pPr>
    </w:p>
    <w:p w:rsidR="008A034E" w:rsidRDefault="008A034E" w:rsidP="008A034E">
      <w:pPr>
        <w:spacing w:line="480" w:lineRule="auto"/>
        <w:ind w:firstLine="720"/>
        <w:rPr>
          <w:rFonts w:ascii="Times New Roman" w:hAnsi="Times New Roman" w:cs="Times New Roman"/>
          <w:sz w:val="24"/>
          <w:szCs w:val="24"/>
        </w:rPr>
      </w:pPr>
    </w:p>
    <w:p w:rsidR="008A034E" w:rsidRDefault="008A034E" w:rsidP="008A034E">
      <w:pPr>
        <w:spacing w:line="480" w:lineRule="auto"/>
        <w:ind w:firstLine="720"/>
        <w:rPr>
          <w:rFonts w:ascii="Times New Roman" w:hAnsi="Times New Roman" w:cs="Times New Roman"/>
          <w:sz w:val="24"/>
          <w:szCs w:val="24"/>
        </w:rPr>
      </w:pPr>
    </w:p>
    <w:p w:rsidR="008A034E" w:rsidRDefault="008A034E" w:rsidP="008A034E">
      <w:pPr>
        <w:spacing w:line="480" w:lineRule="auto"/>
        <w:rPr>
          <w:rFonts w:ascii="Times New Roman" w:hAnsi="Times New Roman" w:cs="Times New Roman"/>
          <w:sz w:val="24"/>
          <w:szCs w:val="24"/>
        </w:rPr>
      </w:pPr>
    </w:p>
    <w:p w:rsidR="002C002D" w:rsidRPr="008A034E" w:rsidRDefault="00EE0B52" w:rsidP="008A034E">
      <w:pPr>
        <w:spacing w:line="480" w:lineRule="auto"/>
        <w:ind w:firstLine="720"/>
        <w:rPr>
          <w:rFonts w:ascii="Times New Roman" w:hAnsi="Times New Roman" w:cs="Times New Roman"/>
          <w:sz w:val="24"/>
          <w:szCs w:val="24"/>
        </w:rPr>
      </w:pPr>
      <w:r w:rsidRPr="008A034E">
        <w:rPr>
          <w:rFonts w:ascii="Times New Roman" w:hAnsi="Times New Roman" w:cs="Times New Roman"/>
          <w:sz w:val="24"/>
          <w:szCs w:val="24"/>
        </w:rPr>
        <w:lastRenderedPageBreak/>
        <w:t>Figurative language is the use of non-standard language; in other words, it implies that the literal meaning of a language is not the actual meaning</w:t>
      </w:r>
      <w:r w:rsidR="008A034E">
        <w:rPr>
          <w:rFonts w:ascii="Times New Roman" w:hAnsi="Times New Roman" w:cs="Times New Roman"/>
          <w:sz w:val="24"/>
          <w:szCs w:val="24"/>
        </w:rPr>
        <w:t>. Andrew Marvel's in his poem “</w:t>
      </w:r>
      <w:r w:rsidRPr="008A034E">
        <w:rPr>
          <w:rFonts w:ascii="Times New Roman" w:hAnsi="Times New Roman" w:cs="Times New Roman"/>
          <w:sz w:val="24"/>
          <w:szCs w:val="24"/>
        </w:rPr>
        <w:t>To His Coy Mistress." Applies figurative language in the form of simile and metaphor, especially in the final lines 33-46 to bring out the creativity, make the poem more expensive, and more colourful in the literature work.</w:t>
      </w:r>
      <w:r w:rsidR="009F1EFC" w:rsidRPr="008A034E">
        <w:rPr>
          <w:rFonts w:ascii="Times New Roman" w:hAnsi="Times New Roman" w:cs="Times New Roman"/>
          <w:sz w:val="24"/>
          <w:szCs w:val="24"/>
        </w:rPr>
        <w:t xml:space="preserve"> The figurative language serves the purpose of giving readers new insight to people, subject and events covered in the poem and enabling the readers to have a feeling of sharing the same experiences as with the author. </w:t>
      </w:r>
    </w:p>
    <w:p w:rsidR="004B3E38" w:rsidRPr="008A034E" w:rsidRDefault="00EE0B52" w:rsidP="008A034E">
      <w:pPr>
        <w:spacing w:line="480" w:lineRule="auto"/>
        <w:ind w:firstLine="720"/>
        <w:rPr>
          <w:rFonts w:ascii="Times New Roman" w:hAnsi="Times New Roman" w:cs="Times New Roman"/>
          <w:sz w:val="24"/>
          <w:szCs w:val="24"/>
        </w:rPr>
      </w:pPr>
      <w:r w:rsidRPr="008A034E">
        <w:rPr>
          <w:rFonts w:ascii="Times New Roman" w:hAnsi="Times New Roman" w:cs="Times New Roman"/>
          <w:sz w:val="24"/>
          <w:szCs w:val="24"/>
        </w:rPr>
        <w:t>The simile is described as stated comparisons using "as" or "like". When an author uses a simile in the comparison of one thing to another, and it gets the attention of the audience, stimulates their attention as well as appealing to their senses by sensations descriptions. Readers can easily relate emotions by the writer to their personal experience. Conversely, the readers can understand better the literary subject matter and offers them ways to introduce a variety into the way they think and show them new or different perspectives for reality perceiving.</w:t>
      </w:r>
    </w:p>
    <w:p w:rsidR="009F1EFC" w:rsidRPr="008A034E" w:rsidRDefault="00EE0B52" w:rsidP="008A034E">
      <w:pPr>
        <w:spacing w:line="480" w:lineRule="auto"/>
        <w:rPr>
          <w:rFonts w:ascii="Times New Roman" w:hAnsi="Times New Roman" w:cs="Times New Roman"/>
          <w:sz w:val="24"/>
          <w:szCs w:val="24"/>
        </w:rPr>
      </w:pPr>
      <w:r w:rsidRPr="008A034E">
        <w:rPr>
          <w:rFonts w:ascii="Times New Roman" w:hAnsi="Times New Roman" w:cs="Times New Roman"/>
          <w:sz w:val="24"/>
          <w:szCs w:val="24"/>
        </w:rPr>
        <w:t xml:space="preserve"> </w:t>
      </w:r>
      <w:r w:rsidR="008A034E">
        <w:rPr>
          <w:rFonts w:ascii="Times New Roman" w:hAnsi="Times New Roman" w:cs="Times New Roman"/>
          <w:sz w:val="24"/>
          <w:szCs w:val="24"/>
        </w:rPr>
        <w:tab/>
      </w:r>
      <w:r w:rsidR="003A2473">
        <w:rPr>
          <w:rFonts w:ascii="Times New Roman" w:hAnsi="Times New Roman" w:cs="Times New Roman"/>
          <w:sz w:val="24"/>
          <w:szCs w:val="24"/>
        </w:rPr>
        <w:t>For instance, in the poem by Andrew Marvels,  he</w:t>
      </w:r>
      <w:r w:rsidRPr="008A034E">
        <w:rPr>
          <w:rFonts w:ascii="Times New Roman" w:hAnsi="Times New Roman" w:cs="Times New Roman"/>
          <w:sz w:val="24"/>
          <w:szCs w:val="24"/>
        </w:rPr>
        <w:t xml:space="preserve"> uses figurative language in the form of simile by the phrases such as "like the morning dew" and "like am</w:t>
      </w:r>
      <w:r w:rsidR="000472DC" w:rsidRPr="008A034E">
        <w:rPr>
          <w:rFonts w:ascii="Times New Roman" w:hAnsi="Times New Roman" w:cs="Times New Roman"/>
          <w:sz w:val="24"/>
          <w:szCs w:val="24"/>
        </w:rPr>
        <w:t>o</w:t>
      </w:r>
      <w:r w:rsidRPr="008A034E">
        <w:rPr>
          <w:rFonts w:ascii="Times New Roman" w:hAnsi="Times New Roman" w:cs="Times New Roman"/>
          <w:sz w:val="24"/>
          <w:szCs w:val="24"/>
        </w:rPr>
        <w:t>rous birds of prey,”. The phrases are not the actual meaning of Andrew Marvel, but they</w:t>
      </w:r>
      <w:r w:rsidR="00315DBC" w:rsidRPr="008A034E">
        <w:rPr>
          <w:rFonts w:ascii="Times New Roman" w:hAnsi="Times New Roman" w:cs="Times New Roman"/>
          <w:sz w:val="24"/>
          <w:szCs w:val="24"/>
        </w:rPr>
        <w:t xml:space="preserve"> depict something else imagined</w:t>
      </w:r>
      <w:r w:rsidRPr="008A034E">
        <w:rPr>
          <w:rFonts w:ascii="Times New Roman" w:hAnsi="Times New Roman" w:cs="Times New Roman"/>
          <w:sz w:val="24"/>
          <w:szCs w:val="24"/>
        </w:rPr>
        <w:t>.</w:t>
      </w:r>
      <w:r w:rsidR="000472DC" w:rsidRPr="008A034E">
        <w:rPr>
          <w:rFonts w:ascii="Times New Roman" w:hAnsi="Times New Roman" w:cs="Times New Roman"/>
          <w:sz w:val="24"/>
          <w:szCs w:val="24"/>
        </w:rPr>
        <w:t xml:space="preserve"> In the expressions“ like the amorous birds of prey,", Marvel talks about</w:t>
      </w:r>
      <w:r w:rsidR="003A2473">
        <w:rPr>
          <w:rFonts w:ascii="Times New Roman" w:hAnsi="Times New Roman" w:cs="Times New Roman"/>
          <w:sz w:val="24"/>
          <w:szCs w:val="24"/>
        </w:rPr>
        <w:t xml:space="preserve"> mating, in other words, he talks about pretending to be birds of prey</w:t>
      </w:r>
      <w:r w:rsidR="000472DC" w:rsidRPr="008A034E">
        <w:rPr>
          <w:rFonts w:ascii="Times New Roman" w:hAnsi="Times New Roman" w:cs="Times New Roman"/>
          <w:sz w:val="24"/>
          <w:szCs w:val="24"/>
        </w:rPr>
        <w:t>. To the reader, this may sound somehow dangerous.</w:t>
      </w:r>
    </w:p>
    <w:p w:rsidR="009F1EFC" w:rsidRPr="008A034E" w:rsidRDefault="00EE0B52" w:rsidP="008A034E">
      <w:pPr>
        <w:spacing w:line="480" w:lineRule="auto"/>
        <w:ind w:firstLine="720"/>
        <w:rPr>
          <w:rFonts w:ascii="Times New Roman" w:hAnsi="Times New Roman" w:cs="Times New Roman"/>
          <w:sz w:val="24"/>
          <w:szCs w:val="24"/>
        </w:rPr>
      </w:pPr>
      <w:r>
        <w:rPr>
          <w:rFonts w:ascii="Times New Roman" w:hAnsi="Times New Roman" w:cs="Times New Roman"/>
          <w:sz w:val="24"/>
          <w:szCs w:val="24"/>
        </w:rPr>
        <w:t>Additionally, the word “</w:t>
      </w:r>
      <w:r w:rsidR="000472DC" w:rsidRPr="008A034E">
        <w:rPr>
          <w:rFonts w:ascii="Times New Roman" w:hAnsi="Times New Roman" w:cs="Times New Roman"/>
          <w:sz w:val="24"/>
          <w:szCs w:val="24"/>
        </w:rPr>
        <w:t>prey” creates a violence perception hence uneasiness into the scene.</w:t>
      </w:r>
      <w:r w:rsidR="00315DBC" w:rsidRPr="008A034E">
        <w:rPr>
          <w:rFonts w:ascii="Times New Roman" w:hAnsi="Times New Roman" w:cs="Times New Roman"/>
          <w:sz w:val="24"/>
          <w:szCs w:val="24"/>
        </w:rPr>
        <w:t xml:space="preserve"> </w:t>
      </w:r>
      <w:r w:rsidR="0047791F" w:rsidRPr="008A034E">
        <w:rPr>
          <w:rFonts w:ascii="Times New Roman" w:hAnsi="Times New Roman" w:cs="Times New Roman"/>
          <w:sz w:val="24"/>
          <w:szCs w:val="24"/>
        </w:rPr>
        <w:t xml:space="preserve">He perceives time as beauty turning to decay and death. </w:t>
      </w:r>
      <w:r w:rsidR="000E4BD2" w:rsidRPr="008A034E">
        <w:rPr>
          <w:rFonts w:ascii="Times New Roman" w:hAnsi="Times New Roman" w:cs="Times New Roman"/>
          <w:sz w:val="24"/>
          <w:szCs w:val="24"/>
        </w:rPr>
        <w:t>The contradictory i</w:t>
      </w:r>
      <w:r w:rsidR="003A2473">
        <w:rPr>
          <w:rFonts w:ascii="Times New Roman" w:hAnsi="Times New Roman" w:cs="Times New Roman"/>
          <w:sz w:val="24"/>
          <w:szCs w:val="24"/>
        </w:rPr>
        <w:t>mage in the phrase</w:t>
      </w:r>
      <w:r w:rsidR="000E4BD2" w:rsidRPr="008A034E">
        <w:rPr>
          <w:rFonts w:ascii="Times New Roman" w:hAnsi="Times New Roman" w:cs="Times New Roman"/>
          <w:sz w:val="24"/>
          <w:szCs w:val="24"/>
        </w:rPr>
        <w:t xml:space="preserve"> </w:t>
      </w:r>
      <w:r w:rsidR="003A2473">
        <w:rPr>
          <w:rFonts w:ascii="Times New Roman" w:hAnsi="Times New Roman" w:cs="Times New Roman"/>
          <w:sz w:val="24"/>
          <w:szCs w:val="24"/>
        </w:rPr>
        <w:t xml:space="preserve">as well as </w:t>
      </w:r>
      <w:r w:rsidR="0047791F" w:rsidRPr="008A034E">
        <w:rPr>
          <w:rFonts w:ascii="Times New Roman" w:hAnsi="Times New Roman" w:cs="Times New Roman"/>
          <w:sz w:val="24"/>
          <w:szCs w:val="24"/>
        </w:rPr>
        <w:t>tear</w:t>
      </w:r>
      <w:r w:rsidR="003A2473">
        <w:rPr>
          <w:rFonts w:ascii="Times New Roman" w:hAnsi="Times New Roman" w:cs="Times New Roman"/>
          <w:sz w:val="24"/>
          <w:szCs w:val="24"/>
        </w:rPr>
        <w:t>ing their</w:t>
      </w:r>
      <w:r w:rsidR="0047791F" w:rsidRPr="008A034E">
        <w:rPr>
          <w:rFonts w:ascii="Times New Roman" w:hAnsi="Times New Roman" w:cs="Times New Roman"/>
          <w:sz w:val="24"/>
          <w:szCs w:val="24"/>
        </w:rPr>
        <w:t xml:space="preserve"> pleasures with rough s</w:t>
      </w:r>
      <w:r w:rsidR="003A2473">
        <w:rPr>
          <w:rFonts w:ascii="Times New Roman" w:hAnsi="Times New Roman" w:cs="Times New Roman"/>
          <w:sz w:val="24"/>
          <w:szCs w:val="24"/>
        </w:rPr>
        <w:t>trife and through what the persona refers to the</w:t>
      </w:r>
      <w:r w:rsidR="004E7A43">
        <w:rPr>
          <w:rFonts w:ascii="Times New Roman" w:hAnsi="Times New Roman" w:cs="Times New Roman"/>
          <w:sz w:val="24"/>
          <w:szCs w:val="24"/>
        </w:rPr>
        <w:t xml:space="preserve"> life’s iron gates</w:t>
      </w:r>
      <w:r w:rsidR="0047791F" w:rsidRPr="008A034E">
        <w:rPr>
          <w:rFonts w:ascii="Times New Roman" w:hAnsi="Times New Roman" w:cs="Times New Roman"/>
          <w:sz w:val="24"/>
          <w:szCs w:val="24"/>
        </w:rPr>
        <w:t xml:space="preserve"> out</w:t>
      </w:r>
      <w:r w:rsidR="000E4BD2" w:rsidRPr="008A034E">
        <w:rPr>
          <w:rFonts w:ascii="Times New Roman" w:hAnsi="Times New Roman" w:cs="Times New Roman"/>
          <w:sz w:val="24"/>
          <w:szCs w:val="24"/>
        </w:rPr>
        <w:t xml:space="preserve">do romance by impending death and present happiness linking with </w:t>
      </w:r>
      <w:r w:rsidR="000E4BD2" w:rsidRPr="008A034E">
        <w:rPr>
          <w:rFonts w:ascii="Times New Roman" w:hAnsi="Times New Roman" w:cs="Times New Roman"/>
          <w:sz w:val="24"/>
          <w:szCs w:val="24"/>
        </w:rPr>
        <w:lastRenderedPageBreak/>
        <w:t xml:space="preserve">spiritual values and mortality with considerations morally. </w:t>
      </w:r>
      <w:r w:rsidR="00315DBC" w:rsidRPr="008A034E">
        <w:rPr>
          <w:rFonts w:ascii="Times New Roman" w:hAnsi="Times New Roman" w:cs="Times New Roman"/>
          <w:sz w:val="24"/>
          <w:szCs w:val="24"/>
        </w:rPr>
        <w:t>In the phrase, "like the morning dew," the persona</w:t>
      </w:r>
      <w:r w:rsidR="004E7A43">
        <w:rPr>
          <w:rFonts w:ascii="Times New Roman" w:hAnsi="Times New Roman" w:cs="Times New Roman"/>
          <w:sz w:val="24"/>
          <w:szCs w:val="24"/>
        </w:rPr>
        <w:t xml:space="preserve"> here is bringing her lover</w:t>
      </w:r>
      <w:r w:rsidR="00315DBC" w:rsidRPr="008A034E">
        <w:rPr>
          <w:rFonts w:ascii="Times New Roman" w:hAnsi="Times New Roman" w:cs="Times New Roman"/>
          <w:sz w:val="24"/>
          <w:szCs w:val="24"/>
        </w:rPr>
        <w:t xml:space="preserve"> fro</w:t>
      </w:r>
      <w:r w:rsidR="004E7A43">
        <w:rPr>
          <w:rFonts w:ascii="Times New Roman" w:hAnsi="Times New Roman" w:cs="Times New Roman"/>
          <w:sz w:val="24"/>
          <w:szCs w:val="24"/>
        </w:rPr>
        <w:t>m the grave. H</w:t>
      </w:r>
      <w:r w:rsidR="00315DBC" w:rsidRPr="008A034E">
        <w:rPr>
          <w:rFonts w:ascii="Times New Roman" w:hAnsi="Times New Roman" w:cs="Times New Roman"/>
          <w:sz w:val="24"/>
          <w:szCs w:val="24"/>
        </w:rPr>
        <w:t>e</w:t>
      </w:r>
      <w:r w:rsidR="004E7A43">
        <w:rPr>
          <w:rFonts w:ascii="Times New Roman" w:hAnsi="Times New Roman" w:cs="Times New Roman"/>
          <w:sz w:val="24"/>
          <w:szCs w:val="24"/>
        </w:rPr>
        <w:t xml:space="preserve"> had</w:t>
      </w:r>
      <w:r w:rsidR="00315DBC" w:rsidRPr="008A034E">
        <w:rPr>
          <w:rFonts w:ascii="Times New Roman" w:hAnsi="Times New Roman" w:cs="Times New Roman"/>
          <w:sz w:val="24"/>
          <w:szCs w:val="24"/>
        </w:rPr>
        <w:t xml:space="preserve"> imagined</w:t>
      </w:r>
      <w:r w:rsidR="004E7A43">
        <w:rPr>
          <w:rFonts w:ascii="Times New Roman" w:hAnsi="Times New Roman" w:cs="Times New Roman"/>
          <w:sz w:val="24"/>
          <w:szCs w:val="24"/>
        </w:rPr>
        <w:t xml:space="preserve"> her death in the crypt. However,</w:t>
      </w:r>
      <w:r w:rsidR="00315DBC" w:rsidRPr="008A034E">
        <w:rPr>
          <w:rFonts w:ascii="Times New Roman" w:hAnsi="Times New Roman" w:cs="Times New Roman"/>
          <w:sz w:val="24"/>
          <w:szCs w:val="24"/>
        </w:rPr>
        <w:t xml:space="preserve"> he</w:t>
      </w:r>
      <w:r w:rsidR="004E7A43">
        <w:rPr>
          <w:rFonts w:ascii="Times New Roman" w:hAnsi="Times New Roman" w:cs="Times New Roman"/>
          <w:sz w:val="24"/>
          <w:szCs w:val="24"/>
        </w:rPr>
        <w:t xml:space="preserve"> now </w:t>
      </w:r>
      <w:r w:rsidR="00315DBC" w:rsidRPr="008A034E">
        <w:rPr>
          <w:rFonts w:ascii="Times New Roman" w:hAnsi="Times New Roman" w:cs="Times New Roman"/>
          <w:sz w:val="24"/>
          <w:szCs w:val="24"/>
        </w:rPr>
        <w:t>informs her</w:t>
      </w:r>
      <w:r w:rsidR="004E7A43">
        <w:rPr>
          <w:rFonts w:ascii="Times New Roman" w:hAnsi="Times New Roman" w:cs="Times New Roman"/>
          <w:sz w:val="24"/>
          <w:szCs w:val="24"/>
        </w:rPr>
        <w:t xml:space="preserve"> on her youngness and also the way her soul</w:t>
      </w:r>
      <w:r w:rsidR="00315DBC" w:rsidRPr="008A034E">
        <w:rPr>
          <w:rFonts w:ascii="Times New Roman" w:hAnsi="Times New Roman" w:cs="Times New Roman"/>
          <w:sz w:val="24"/>
          <w:szCs w:val="24"/>
        </w:rPr>
        <w:t xml:space="preserve"> inside her</w:t>
      </w:r>
      <w:r w:rsidR="004E7A43">
        <w:rPr>
          <w:rFonts w:ascii="Times New Roman" w:hAnsi="Times New Roman" w:cs="Times New Roman"/>
          <w:sz w:val="24"/>
          <w:szCs w:val="24"/>
        </w:rPr>
        <w:t xml:space="preserve"> rushes</w:t>
      </w:r>
      <w:r w:rsidR="00315DBC" w:rsidRPr="008A034E">
        <w:rPr>
          <w:rFonts w:ascii="Times New Roman" w:hAnsi="Times New Roman" w:cs="Times New Roman"/>
          <w:sz w:val="24"/>
          <w:szCs w:val="24"/>
        </w:rPr>
        <w:t xml:space="preserve"> through h</w:t>
      </w:r>
      <w:r w:rsidR="00617FAC" w:rsidRPr="008A034E">
        <w:rPr>
          <w:rFonts w:ascii="Times New Roman" w:hAnsi="Times New Roman" w:cs="Times New Roman"/>
          <w:sz w:val="24"/>
          <w:szCs w:val="24"/>
        </w:rPr>
        <w:t xml:space="preserve">er </w:t>
      </w:r>
      <w:r w:rsidR="004E7A43">
        <w:rPr>
          <w:rFonts w:ascii="Times New Roman" w:hAnsi="Times New Roman" w:cs="Times New Roman"/>
          <w:sz w:val="24"/>
          <w:szCs w:val="24"/>
        </w:rPr>
        <w:t>pores which were leaking</w:t>
      </w:r>
      <w:r w:rsidR="00315DBC" w:rsidRPr="008A034E">
        <w:rPr>
          <w:rFonts w:ascii="Times New Roman" w:hAnsi="Times New Roman" w:cs="Times New Roman"/>
          <w:sz w:val="24"/>
          <w:szCs w:val="24"/>
        </w:rPr>
        <w:t>.</w:t>
      </w:r>
      <w:r w:rsidR="00617FAC" w:rsidRPr="008A034E">
        <w:rPr>
          <w:rFonts w:ascii="Times New Roman" w:hAnsi="Times New Roman" w:cs="Times New Roman"/>
          <w:sz w:val="24"/>
          <w:szCs w:val="24"/>
        </w:rPr>
        <w:t xml:space="preserve"> Contrary to the persona, this may not be, however, the case in reality. </w:t>
      </w:r>
    </w:p>
    <w:p w:rsidR="000E4BD2" w:rsidRPr="008A034E" w:rsidRDefault="00EE0B52" w:rsidP="008A034E">
      <w:pPr>
        <w:spacing w:line="480" w:lineRule="auto"/>
        <w:ind w:firstLine="720"/>
        <w:rPr>
          <w:rFonts w:ascii="Times New Roman" w:hAnsi="Times New Roman" w:cs="Times New Roman"/>
          <w:sz w:val="24"/>
          <w:szCs w:val="24"/>
        </w:rPr>
      </w:pPr>
      <w:r w:rsidRPr="008A034E">
        <w:rPr>
          <w:rFonts w:ascii="Times New Roman" w:hAnsi="Times New Roman" w:cs="Times New Roman"/>
          <w:sz w:val="24"/>
          <w:szCs w:val="24"/>
        </w:rPr>
        <w:t>Metaphor, on the other hand, is the comparison of something with another without the use of comparative words. Marvel uses metaphor by the phrase "Through the iron gates of life". He equates the iron gates of life without a direct comparison. This, from the speaker</w:t>
      </w:r>
      <w:r w:rsidR="004E7A43">
        <w:rPr>
          <w:rFonts w:ascii="Times New Roman" w:hAnsi="Times New Roman" w:cs="Times New Roman"/>
          <w:sz w:val="24"/>
          <w:szCs w:val="24"/>
        </w:rPr>
        <w:t>’</w:t>
      </w:r>
      <w:r w:rsidRPr="008A034E">
        <w:rPr>
          <w:rFonts w:ascii="Times New Roman" w:hAnsi="Times New Roman" w:cs="Times New Roman"/>
          <w:sz w:val="24"/>
          <w:szCs w:val="24"/>
        </w:rPr>
        <w:t>s perspective, creates sense. The persona here claims in believing that the way to another world is sex</w:t>
      </w:r>
      <w:r w:rsidR="004B09DE" w:rsidRPr="008A034E">
        <w:rPr>
          <w:rFonts w:ascii="Times New Roman" w:hAnsi="Times New Roman" w:cs="Times New Roman"/>
          <w:sz w:val="24"/>
          <w:szCs w:val="24"/>
        </w:rPr>
        <w:t>, breaking out of time prison way and suggests the thought of</w:t>
      </w:r>
      <w:r w:rsidR="004E7A43">
        <w:rPr>
          <w:rFonts w:ascii="Times New Roman" w:hAnsi="Times New Roman" w:cs="Times New Roman"/>
          <w:sz w:val="24"/>
          <w:szCs w:val="24"/>
        </w:rPr>
        <w:t xml:space="preserve"> life "strife"  brought in the bedroom enhances the</w:t>
      </w:r>
      <w:r w:rsidR="004B09DE" w:rsidRPr="008A034E">
        <w:rPr>
          <w:rFonts w:ascii="Times New Roman" w:hAnsi="Times New Roman" w:cs="Times New Roman"/>
          <w:sz w:val="24"/>
          <w:szCs w:val="24"/>
        </w:rPr>
        <w:t xml:space="preserve"> experience</w:t>
      </w:r>
      <w:r w:rsidR="004E7A43">
        <w:rPr>
          <w:rFonts w:ascii="Times New Roman" w:hAnsi="Times New Roman" w:cs="Times New Roman"/>
          <w:sz w:val="24"/>
          <w:szCs w:val="24"/>
        </w:rPr>
        <w:t xml:space="preserve"> of sex</w:t>
      </w:r>
      <w:r w:rsidR="004B09DE" w:rsidRPr="008A034E">
        <w:rPr>
          <w:rFonts w:ascii="Times New Roman" w:hAnsi="Times New Roman" w:cs="Times New Roman"/>
          <w:sz w:val="24"/>
          <w:szCs w:val="24"/>
        </w:rPr>
        <w:t>.</w:t>
      </w:r>
      <w:r w:rsidR="00617FAC" w:rsidRPr="008A034E">
        <w:rPr>
          <w:rFonts w:ascii="Times New Roman" w:hAnsi="Times New Roman" w:cs="Times New Roman"/>
          <w:sz w:val="24"/>
          <w:szCs w:val="24"/>
        </w:rPr>
        <w:t xml:space="preserve"> Conversely, I differ with the persona and do not believe in a particular perspective. </w:t>
      </w:r>
    </w:p>
    <w:p w:rsidR="0047791F" w:rsidRPr="008A034E" w:rsidRDefault="00EE0B52" w:rsidP="008A034E">
      <w:pPr>
        <w:spacing w:line="480" w:lineRule="auto"/>
        <w:ind w:firstLine="720"/>
        <w:rPr>
          <w:rFonts w:ascii="Times New Roman" w:hAnsi="Times New Roman" w:cs="Times New Roman"/>
          <w:sz w:val="24"/>
          <w:szCs w:val="24"/>
        </w:rPr>
      </w:pPr>
      <w:r w:rsidRPr="008A034E">
        <w:rPr>
          <w:rFonts w:ascii="Times New Roman" w:hAnsi="Times New Roman" w:cs="Times New Roman"/>
          <w:sz w:val="24"/>
          <w:szCs w:val="24"/>
        </w:rPr>
        <w:t xml:space="preserve">Through figurative devices, the feeling’s of the persona are communicated </w:t>
      </w:r>
      <w:r w:rsidR="00FD5CB4" w:rsidRPr="008A034E">
        <w:rPr>
          <w:rFonts w:ascii="Times New Roman" w:hAnsi="Times New Roman" w:cs="Times New Roman"/>
          <w:sz w:val="24"/>
          <w:szCs w:val="24"/>
        </w:rPr>
        <w:t>and therefore enhancing the mood of the poem. Thematic development is supported by the similes and metaphors comparisons which put more emphasize on similarities among the compared things. Mood use communicates the poem atmosphere, sense of tension building and evoking the emotions of the reader.</w:t>
      </w:r>
      <w:r w:rsidRPr="008A034E">
        <w:rPr>
          <w:rFonts w:ascii="Times New Roman" w:hAnsi="Times New Roman" w:cs="Times New Roman"/>
          <w:sz w:val="24"/>
          <w:szCs w:val="24"/>
        </w:rPr>
        <w:t xml:space="preserve"> Carpe diem is summarized through Andrew Marvell's concluding c</w:t>
      </w:r>
      <w:r w:rsidR="003A2473">
        <w:rPr>
          <w:rFonts w:ascii="Times New Roman" w:hAnsi="Times New Roman" w:cs="Times New Roman"/>
          <w:sz w:val="24"/>
          <w:szCs w:val="24"/>
        </w:rPr>
        <w:t>ouplet; that</w:t>
      </w:r>
      <w:r w:rsidRPr="008A034E">
        <w:rPr>
          <w:rFonts w:ascii="Times New Roman" w:hAnsi="Times New Roman" w:cs="Times New Roman"/>
          <w:sz w:val="24"/>
          <w:szCs w:val="24"/>
        </w:rPr>
        <w:t>, thoug</w:t>
      </w:r>
      <w:r w:rsidR="003A2473">
        <w:rPr>
          <w:rFonts w:ascii="Times New Roman" w:hAnsi="Times New Roman" w:cs="Times New Roman"/>
          <w:sz w:val="24"/>
          <w:szCs w:val="24"/>
        </w:rPr>
        <w:t xml:space="preserve">h are unable to make their sun and </w:t>
      </w:r>
      <w:r w:rsidRPr="008A034E">
        <w:rPr>
          <w:rFonts w:ascii="Times New Roman" w:hAnsi="Times New Roman" w:cs="Times New Roman"/>
          <w:sz w:val="24"/>
          <w:szCs w:val="24"/>
        </w:rPr>
        <w:t>stand</w:t>
      </w:r>
      <w:r w:rsidR="003A2473">
        <w:rPr>
          <w:rFonts w:ascii="Times New Roman" w:hAnsi="Times New Roman" w:cs="Times New Roman"/>
          <w:sz w:val="24"/>
          <w:szCs w:val="24"/>
        </w:rPr>
        <w:t>ing still, yet they will make him run</w:t>
      </w:r>
      <w:r w:rsidRPr="008A034E">
        <w:rPr>
          <w:rFonts w:ascii="Times New Roman" w:hAnsi="Times New Roman" w:cs="Times New Roman"/>
          <w:sz w:val="24"/>
          <w:szCs w:val="24"/>
        </w:rPr>
        <w:t xml:space="preserve">. However, we as individuals </w:t>
      </w:r>
      <w:r w:rsidR="00FE7F7E" w:rsidRPr="008A034E">
        <w:rPr>
          <w:rFonts w:ascii="Times New Roman" w:hAnsi="Times New Roman" w:cs="Times New Roman"/>
          <w:sz w:val="24"/>
          <w:szCs w:val="24"/>
        </w:rPr>
        <w:t>always are our true self; hence we do not play roles and also adopting persona based on the situation.</w:t>
      </w:r>
    </w:p>
    <w:p w:rsidR="00617FAC" w:rsidRPr="008A034E" w:rsidRDefault="00617FAC" w:rsidP="008A034E">
      <w:pPr>
        <w:spacing w:line="480" w:lineRule="auto"/>
        <w:rPr>
          <w:rFonts w:ascii="Times New Roman" w:hAnsi="Times New Roman" w:cs="Times New Roman"/>
          <w:sz w:val="24"/>
          <w:szCs w:val="24"/>
        </w:rPr>
      </w:pPr>
    </w:p>
    <w:p w:rsidR="0041175E" w:rsidRDefault="0041175E" w:rsidP="00AB1719">
      <w:pPr>
        <w:spacing w:line="480" w:lineRule="auto"/>
        <w:ind w:left="720" w:hanging="720"/>
        <w:jc w:val="center"/>
        <w:rPr>
          <w:rFonts w:ascii="Times New Roman" w:hAnsi="Times New Roman" w:cs="Times New Roman"/>
          <w:sz w:val="24"/>
          <w:szCs w:val="24"/>
        </w:rPr>
      </w:pPr>
    </w:p>
    <w:p w:rsidR="00315DBC" w:rsidRDefault="00EE0B52" w:rsidP="00AB1719">
      <w:pPr>
        <w:spacing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AB1719" w:rsidRDefault="00FB1D96" w:rsidP="00AB1719">
      <w:pPr>
        <w:spacing w:line="480" w:lineRule="auto"/>
        <w:ind w:left="720" w:hanging="720"/>
        <w:rPr>
          <w:rFonts w:ascii="Times New Roman" w:hAnsi="Times New Roman" w:cs="Times New Roman"/>
          <w:sz w:val="24"/>
          <w:szCs w:val="24"/>
        </w:rPr>
      </w:pPr>
      <w:hyperlink r:id="rId6" w:history="1">
        <w:r w:rsidR="00EE0B52" w:rsidRPr="001341DD">
          <w:rPr>
            <w:rStyle w:val="Hyperlink"/>
            <w:rFonts w:ascii="Times New Roman" w:hAnsi="Times New Roman" w:cs="Times New Roman"/>
            <w:sz w:val="24"/>
            <w:szCs w:val="24"/>
          </w:rPr>
          <w:t>https://www.shmoop.com/study-guides/poetry/to-his-coy-mistress/summary/stanza-iii-lines-33-46</w:t>
        </w:r>
      </w:hyperlink>
    </w:p>
    <w:p w:rsidR="00AB1719" w:rsidRPr="008A034E" w:rsidRDefault="00AB1719" w:rsidP="00AB1719">
      <w:pPr>
        <w:spacing w:line="480" w:lineRule="auto"/>
        <w:rPr>
          <w:rFonts w:ascii="Times New Roman" w:hAnsi="Times New Roman" w:cs="Times New Roman"/>
          <w:sz w:val="24"/>
          <w:szCs w:val="24"/>
        </w:rPr>
      </w:pPr>
    </w:p>
    <w:sectPr w:rsidR="00AB1719" w:rsidRPr="008A034E" w:rsidSect="008A034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1D96" w:rsidRDefault="00FB1D96">
      <w:pPr>
        <w:spacing w:after="0" w:line="240" w:lineRule="auto"/>
      </w:pPr>
      <w:r>
        <w:separator/>
      </w:r>
    </w:p>
  </w:endnote>
  <w:endnote w:type="continuationSeparator" w:id="0">
    <w:p w:rsidR="00FB1D96" w:rsidRDefault="00FB1D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1D96" w:rsidRDefault="00FB1D96">
      <w:pPr>
        <w:spacing w:after="0" w:line="240" w:lineRule="auto"/>
      </w:pPr>
      <w:r>
        <w:separator/>
      </w:r>
    </w:p>
  </w:footnote>
  <w:footnote w:type="continuationSeparator" w:id="0">
    <w:p w:rsidR="00FB1D96" w:rsidRDefault="00FB1D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92354850"/>
      <w:docPartObj>
        <w:docPartGallery w:val="Page Numbers (Top of Page)"/>
        <w:docPartUnique/>
      </w:docPartObj>
    </w:sdtPr>
    <w:sdtEndPr>
      <w:rPr>
        <w:noProof/>
      </w:rPr>
    </w:sdtEndPr>
    <w:sdtContent>
      <w:p w:rsidR="008A034E" w:rsidRDefault="00EE0B52">
        <w:pPr>
          <w:pStyle w:val="Header"/>
          <w:jc w:val="right"/>
        </w:pPr>
        <w:r>
          <w:fldChar w:fldCharType="begin"/>
        </w:r>
        <w:r>
          <w:instrText xml:space="preserve"> PAGE   \* MERGEFORMAT </w:instrText>
        </w:r>
        <w:r>
          <w:fldChar w:fldCharType="separate"/>
        </w:r>
        <w:r w:rsidR="00301F33">
          <w:rPr>
            <w:noProof/>
          </w:rPr>
          <w:t>4</w:t>
        </w:r>
        <w:r>
          <w:rPr>
            <w:noProof/>
          </w:rPr>
          <w:fldChar w:fldCharType="end"/>
        </w:r>
      </w:p>
    </w:sdtContent>
  </w:sdt>
  <w:p w:rsidR="008A034E" w:rsidRDefault="00EE0B52">
    <w:pPr>
      <w:pStyle w:val="Header"/>
    </w:pPr>
    <w:r>
      <w:t>FIGURATIVE LANGUAGE.</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84835719"/>
      <w:docPartObj>
        <w:docPartGallery w:val="Page Numbers (Top of Page)"/>
        <w:docPartUnique/>
      </w:docPartObj>
    </w:sdtPr>
    <w:sdtEndPr>
      <w:rPr>
        <w:noProof/>
      </w:rPr>
    </w:sdtEndPr>
    <w:sdtContent>
      <w:p w:rsidR="008A034E" w:rsidRDefault="00EE0B52">
        <w:pPr>
          <w:pStyle w:val="Header"/>
          <w:jc w:val="right"/>
        </w:pPr>
        <w:r>
          <w:fldChar w:fldCharType="begin"/>
        </w:r>
        <w:r>
          <w:instrText xml:space="preserve"> PAGE   \* MERGEFORMAT </w:instrText>
        </w:r>
        <w:r>
          <w:fldChar w:fldCharType="separate"/>
        </w:r>
        <w:r w:rsidR="00301F33">
          <w:rPr>
            <w:noProof/>
          </w:rPr>
          <w:t>1</w:t>
        </w:r>
        <w:r>
          <w:rPr>
            <w:noProof/>
          </w:rPr>
          <w:fldChar w:fldCharType="end"/>
        </w:r>
      </w:p>
    </w:sdtContent>
  </w:sdt>
  <w:p w:rsidR="008A034E" w:rsidRDefault="00EE0B52">
    <w:pPr>
      <w:pStyle w:val="Header"/>
    </w:pPr>
    <w:r>
      <w:t>Running Head: FIGURATIVE LANGUAGE.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21DA"/>
    <w:rsid w:val="000472DC"/>
    <w:rsid w:val="000E057E"/>
    <w:rsid w:val="000E4BD2"/>
    <w:rsid w:val="001341DD"/>
    <w:rsid w:val="002C002D"/>
    <w:rsid w:val="00301F33"/>
    <w:rsid w:val="00315DBC"/>
    <w:rsid w:val="003A2473"/>
    <w:rsid w:val="0041175E"/>
    <w:rsid w:val="0047791F"/>
    <w:rsid w:val="004B09DE"/>
    <w:rsid w:val="004B3E38"/>
    <w:rsid w:val="004E7A43"/>
    <w:rsid w:val="005A46C9"/>
    <w:rsid w:val="005A64B2"/>
    <w:rsid w:val="00617FAC"/>
    <w:rsid w:val="008A034E"/>
    <w:rsid w:val="009F1EFC"/>
    <w:rsid w:val="00A721DA"/>
    <w:rsid w:val="00AB1719"/>
    <w:rsid w:val="00BE0838"/>
    <w:rsid w:val="00DC15A6"/>
    <w:rsid w:val="00EE0B52"/>
    <w:rsid w:val="00FB1D96"/>
    <w:rsid w:val="00FD5CB4"/>
    <w:rsid w:val="00FE7F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FEC7B44-EF0A-4238-A256-5AE827E1D9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03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034E"/>
  </w:style>
  <w:style w:type="paragraph" w:styleId="Footer">
    <w:name w:val="footer"/>
    <w:basedOn w:val="Normal"/>
    <w:link w:val="FooterChar"/>
    <w:uiPriority w:val="99"/>
    <w:unhideWhenUsed/>
    <w:rsid w:val="008A03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034E"/>
  </w:style>
  <w:style w:type="character" w:styleId="Hyperlink">
    <w:name w:val="Hyperlink"/>
    <w:basedOn w:val="DefaultParagraphFont"/>
    <w:uiPriority w:val="99"/>
    <w:unhideWhenUsed/>
    <w:rsid w:val="00AB171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hmoop.com/study-guides/poetry/to-his-coy-mistress/summary/stanza-iii-lines-33-46"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597</Words>
  <Characters>3407</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Ellie kamau</dc:creator>
  <cp:lastModifiedBy>hp</cp:lastModifiedBy>
  <cp:revision>2</cp:revision>
  <dcterms:created xsi:type="dcterms:W3CDTF">2020-09-18T19:43:00Z</dcterms:created>
  <dcterms:modified xsi:type="dcterms:W3CDTF">2020-09-18T19:43:00Z</dcterms:modified>
</cp:coreProperties>
</file>